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附件：</w:t>
      </w:r>
    </w:p>
    <w:p>
      <w:pPr>
        <w:jc w:val="center"/>
        <w:rPr>
          <w:rFonts w:hint="eastAsia"/>
          <w:b w:val="0"/>
          <w:bCs w:val="0"/>
          <w:sz w:val="28"/>
          <w:szCs w:val="28"/>
          <w:lang w:eastAsia="zh-CN"/>
        </w:rPr>
      </w:pPr>
      <w:r>
        <w:rPr>
          <w:rFonts w:hint="eastAsia"/>
          <w:b w:val="0"/>
          <w:bCs w:val="0"/>
          <w:sz w:val="28"/>
          <w:szCs w:val="28"/>
          <w:lang w:eastAsia="zh-CN"/>
        </w:rPr>
        <w:t>盘点车采购技术参数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eastAsia="zh-CN"/>
        </w:rPr>
        <w:t>一、报名条件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1、所提供设备需要提供三年免费保修服务。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2、所提供设备及支撑软件必需与图书馆原有设备的软件、数据库、RFID接口实现免费对接，并现场勘察测试。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3、要免费提供技术指导和培训，每年安排培训专员到馆为图书馆全体人员提供两次RFID系统和设备使用指导培训。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  <w:lang w:val="en-US" w:eastAsia="zh-CN"/>
        </w:rPr>
        <w:t>4、为图书馆内原厂家的RFID系统和设备提供3年免费检测维护维修服务。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二、产品描述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ind w:firstLine="480" w:firstLineChars="200"/>
        <w:textAlignment w:val="auto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盘点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设备是一种针对</w:t>
      </w:r>
      <w:r>
        <w:rPr>
          <w:rFonts w:ascii="宋体" w:hAnsi="宋体" w:cs="宋体"/>
          <w:b w:val="0"/>
          <w:bCs w:val="0"/>
          <w:sz w:val="24"/>
          <w:szCs w:val="24"/>
        </w:rPr>
        <w:t>RFID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标签的扫描、统计设备，通过对书架上粘贴有</w:t>
      </w:r>
      <w:r>
        <w:rPr>
          <w:rFonts w:ascii="宋体" w:hAnsi="宋体" w:cs="宋体"/>
          <w:b w:val="0"/>
          <w:bCs w:val="0"/>
          <w:sz w:val="24"/>
          <w:szCs w:val="24"/>
        </w:rPr>
        <w:t>RFID</w:t>
      </w:r>
      <w:r>
        <w:rPr>
          <w:rFonts w:hint="eastAsia" w:ascii="宋体" w:hAnsi="宋体" w:cs="宋体"/>
          <w:b w:val="0"/>
          <w:bCs w:val="0"/>
          <w:sz w:val="24"/>
          <w:szCs w:val="24"/>
        </w:rPr>
        <w:t>标签的流通资料的扫描，可以帮助排架，查找和统计特定的流通资料等，在图书馆工作人员寻找丢失资料和盘点书籍时发挥效率。提供智能定位，路径指示和智能上架功能。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三</w:t>
      </w:r>
      <w:r>
        <w:rPr>
          <w:rFonts w:hint="eastAsia"/>
          <w:b w:val="0"/>
          <w:bCs w:val="0"/>
          <w:sz w:val="24"/>
          <w:szCs w:val="24"/>
        </w:rPr>
        <w:t>、</w:t>
      </w:r>
      <w:r>
        <w:rPr>
          <w:rFonts w:hint="eastAsia"/>
          <w:b w:val="0"/>
          <w:bCs w:val="0"/>
          <w:sz w:val="24"/>
          <w:szCs w:val="24"/>
          <w:lang w:eastAsia="zh-CN"/>
        </w:rPr>
        <w:t>产品</w:t>
      </w:r>
      <w:r>
        <w:rPr>
          <w:b w:val="0"/>
          <w:bCs w:val="0"/>
          <w:sz w:val="24"/>
          <w:szCs w:val="24"/>
        </w:rPr>
        <w:t>功能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1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、可对超高频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RFID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标签非接触式的进行阅读，快速识别粘贴在文献上的超高频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RFID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标签，快速识别粘贴在架位上的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RFID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架标及层标；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2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、设备配套软件能实现资料搜索、资料错架检查、顺架、保存典藏结果等功能；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3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、具有可扩展性和可维护性；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4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、设备手持天线与主机通过有线连接进行数据传输；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5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、触摸屏尺寸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21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.5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寸，分辨率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1024×768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，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32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位真彩；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6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、推车式盘点设备轻便可移动，适合不同书架通道；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7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、设备在找到目标图书，定位正确架位，发生报警提示时都必须同时提供声音、画面提示，声音音量可以调节；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8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、提供顺架、盘点、新书上架、倒架、上架指导、剔旧、图书查找等功能。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四</w:t>
      </w:r>
      <w:r>
        <w:rPr>
          <w:rFonts w:hint="eastAsia"/>
          <w:b w:val="0"/>
          <w:bCs w:val="0"/>
          <w:sz w:val="24"/>
          <w:szCs w:val="24"/>
        </w:rPr>
        <w:t>、</w:t>
      </w:r>
      <w:r>
        <w:rPr>
          <w:rFonts w:hint="eastAsia"/>
          <w:b w:val="0"/>
          <w:bCs w:val="0"/>
          <w:sz w:val="24"/>
          <w:szCs w:val="24"/>
          <w:lang w:eastAsia="zh-CN"/>
        </w:rPr>
        <w:t>产品</w:t>
      </w:r>
      <w:r>
        <w:rPr>
          <w:b w:val="0"/>
          <w:bCs w:val="0"/>
          <w:sz w:val="24"/>
          <w:szCs w:val="24"/>
        </w:rPr>
        <w:t>性能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1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、符合国际相关行业标准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ISO18000-6C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标准，工作频率：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902～928MHz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2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、盘点设备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RFID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标签阅读器阅读范围半径：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0-50mm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ascii="宋体" w:hAnsi="宋体" w:cs="宋体"/>
          <w:b w:val="0"/>
          <w:bCs w:val="0"/>
          <w:kern w:val="0"/>
          <w:sz w:val="24"/>
          <w:szCs w:val="24"/>
        </w:rPr>
        <w:t>3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、防冲突性：允许工作区间内多个标签的可靠识读；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</w:rPr>
        <w:t>4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、盘点车手持天线能自动判定图书距离，当遇到图书时自动打开读取，在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 xml:space="preserve">10CM 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左右范围不产生误读，避免读取上下层和前后书架图书误读。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5、移动方便：产品底部安装有4个静音万向轮；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6、扩展功能强：配备2个UBS接口1个网络接口；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7、具备良好的读取性能：2次扫描件即可读全书架上的书籍；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8、持航能力强：锂电池，持续工作为12小时以上；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9、充电时间短：小于6小时；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10、触摸显示屏：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</w:rPr>
        <w:t>2</w:t>
      </w:r>
      <w:r>
        <w:rPr>
          <w:rFonts w:cs="宋体" w:asciiTheme="minorEastAsia" w:hAnsiTheme="minorEastAsia"/>
          <w:b w:val="0"/>
          <w:bCs w:val="0"/>
          <w:kern w:val="0"/>
          <w:sz w:val="24"/>
          <w:szCs w:val="24"/>
        </w:rPr>
        <w:t>1.5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寸触摸屏平板电脑；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11、屏幕可实现旋转：屏幕可实现360度上下旋转、左右旋转、前后旋转，采用羽翼式的旋转支架设计，外形更加美观，产品更有科技感。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12、电池电量状况可监测：可通过电量监控软件实施查询电池电量状态；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13、手柄重量：2</w:t>
      </w:r>
      <w:r>
        <w:rPr>
          <w:rFonts w:ascii="宋体" w:cs="宋体"/>
          <w:b w:val="0"/>
          <w:bCs w:val="0"/>
          <w:kern w:val="0"/>
          <w:sz w:val="24"/>
          <w:szCs w:val="24"/>
        </w:rPr>
        <w:t xml:space="preserve">70 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克；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jc w:val="left"/>
        <w:textAlignment w:val="auto"/>
        <w:rPr>
          <w:rFonts w:asci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cs="宋体"/>
          <w:b w:val="0"/>
          <w:bCs w:val="0"/>
          <w:kern w:val="0"/>
          <w:sz w:val="24"/>
          <w:szCs w:val="24"/>
        </w:rPr>
        <w:t>14、盘点准确率大于</w:t>
      </w:r>
      <w:r>
        <w:rPr>
          <w:rFonts w:ascii="宋体" w:hAnsi="宋体" w:cs="宋体"/>
          <w:b w:val="0"/>
          <w:bCs w:val="0"/>
          <w:kern w:val="0"/>
          <w:sz w:val="24"/>
          <w:szCs w:val="24"/>
        </w:rPr>
        <w:t>98%</w:t>
      </w:r>
      <w:r>
        <w:rPr>
          <w:rFonts w:hint="eastAsia" w:ascii="宋体" w:cs="宋体"/>
          <w:b w:val="0"/>
          <w:bCs w:val="0"/>
          <w:kern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snapToGrid/>
        <w:spacing w:after="50" w:line="520" w:lineRule="exact"/>
        <w:jc w:val="left"/>
        <w:textAlignment w:val="auto"/>
        <w:rPr>
          <w:rFonts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15、工作温度：-10℃-50℃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N w:val="0"/>
        <w:bidi w:val="0"/>
        <w:snapToGrid/>
        <w:spacing w:after="50" w:line="520" w:lineRule="exact"/>
        <w:jc w:val="left"/>
        <w:textAlignment w:val="auto"/>
        <w:rPr>
          <w:rFonts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16、存储温度：-20℃-70℃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eastAsia" w:ascii="宋体" w:hAnsi="宋体" w:cs="宋体"/>
          <w:b w:val="0"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17、工作湿度：</w:t>
      </w:r>
      <w:r>
        <w:rPr>
          <w:rFonts w:hint="eastAsia" w:cs="宋体" w:asciiTheme="minorEastAsia" w:hAnsiTheme="minorEastAsia"/>
          <w:b w:val="0"/>
          <w:bCs w:val="0"/>
          <w:kern w:val="0"/>
          <w:sz w:val="24"/>
          <w:szCs w:val="24"/>
        </w:rPr>
        <w:t>＜</w:t>
      </w:r>
      <w:r>
        <w:rPr>
          <w:rFonts w:hint="eastAsia" w:ascii="宋体" w:hAnsi="宋体" w:cs="宋体"/>
          <w:b w:val="0"/>
          <w:bCs w:val="0"/>
          <w:kern w:val="0"/>
          <w:sz w:val="24"/>
          <w:szCs w:val="24"/>
        </w:rPr>
        <w:t>95%RH（无凝露）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hint="default" w:ascii="宋体" w:hAnsi="宋体" w:cs="宋体"/>
          <w:b w:val="0"/>
          <w:bCs w:val="0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textAlignment w:val="auto"/>
        <w:rPr>
          <w:rFonts w:hint="eastAsia"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213C9"/>
    <w:rsid w:val="167B7095"/>
    <w:rsid w:val="28F75E27"/>
    <w:rsid w:val="334F1E05"/>
    <w:rsid w:val="63E6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